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CF6FB9" w:rsidRDefault="00B52ECC" w:rsidP="00B52ECC">
      <w:pPr>
        <w:jc w:val="center"/>
        <w:outlineLvl w:val="0"/>
        <w:rPr>
          <w:b/>
          <w:u w:val="single"/>
        </w:rPr>
      </w:pPr>
      <w:r w:rsidRPr="00CF6FB9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796C52" w:rsidRDefault="00B52ECC" w:rsidP="00796C52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E72344">
        <w:rPr>
          <w:b/>
        </w:rPr>
        <w:t>52</w:t>
      </w:r>
    </w:p>
    <w:p w:rsidR="00B52ECC" w:rsidRDefault="00B52ECC" w:rsidP="00796C52">
      <w:pPr>
        <w:jc w:val="center"/>
        <w:outlineLvl w:val="0"/>
        <w:rPr>
          <w:b/>
        </w:rPr>
      </w:pPr>
      <w:r w:rsidRPr="00BC23F1">
        <w:rPr>
          <w:b/>
        </w:rPr>
        <w:t xml:space="preserve">на </w:t>
      </w:r>
      <w:r w:rsidR="004B3CE4" w:rsidRPr="00BC23F1">
        <w:rPr>
          <w:b/>
        </w:rPr>
        <w:t xml:space="preserve">проект </w:t>
      </w:r>
      <w:r w:rsidR="00E72344">
        <w:rPr>
          <w:b/>
        </w:rPr>
        <w:t>постановления Нерюнгринской районной администрации «Об утверждении Порядка предоставления иных межбюджетных трансфертов из бюджета Нерюнгринского района местным бюджетам поселений Нерюнгринского района для осуществления расходных обязательств, связанных с организацией ремонтов автомобильных дорог местного значения в границах населенных пунктов поселений»</w:t>
      </w:r>
    </w:p>
    <w:p w:rsidR="00796C52" w:rsidRDefault="00796C52" w:rsidP="00796C52">
      <w:pPr>
        <w:jc w:val="center"/>
        <w:outlineLvl w:val="0"/>
        <w:rPr>
          <w:b/>
        </w:rPr>
      </w:pPr>
    </w:p>
    <w:p w:rsidR="00B52ECC" w:rsidRDefault="00E72344" w:rsidP="00B52ECC">
      <w:pPr>
        <w:pStyle w:val="a3"/>
      </w:pPr>
      <w:r>
        <w:t>24</w:t>
      </w:r>
      <w:bookmarkStart w:id="0" w:name="_GoBack"/>
      <w:bookmarkEnd w:id="0"/>
      <w:r w:rsidR="00796C52">
        <w:t xml:space="preserve"> м</w:t>
      </w:r>
      <w:r w:rsidR="00BC23F1">
        <w:t>ая</w:t>
      </w:r>
      <w:r w:rsidR="00B52ECC">
        <w:t xml:space="preserve"> 201</w:t>
      </w:r>
      <w:r w:rsidR="00BC23F1">
        <w:t>9</w:t>
      </w:r>
      <w:r w:rsidR="00591E9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</w:t>
      </w:r>
      <w:r w:rsidR="00796C52">
        <w:tab/>
      </w:r>
      <w:r w:rsidR="00796C52">
        <w:tab/>
      </w:r>
      <w:r w:rsidR="00B52ECC">
        <w:t>г. Нерюнгри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72278" w:rsidRDefault="00591E93" w:rsidP="00B52ECC">
      <w:pPr>
        <w:jc w:val="both"/>
        <w:outlineLvl w:val="0"/>
      </w:pPr>
      <w:r>
        <w:tab/>
      </w:r>
      <w:proofErr w:type="gramStart"/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>
        <w:t xml:space="preserve"> </w:t>
      </w:r>
      <w:r w:rsidR="00B52ECC" w:rsidRPr="00E16072">
        <w:t>6-ФЗ «Об общих принципах организации и деятельности контрольно-счетных органов субъектов РФ и муниципальн</w:t>
      </w:r>
      <w:r w:rsidR="00E52C73">
        <w:t>ых образований»   Контрольно-сче</w:t>
      </w:r>
      <w:r w:rsidR="00B52ECC" w:rsidRPr="00E16072">
        <w:t>тной палатой МО «Нерюнгринский район» проведена финансово-экономическая экспертиза проект</w:t>
      </w:r>
      <w:r>
        <w:t>а</w:t>
      </w:r>
      <w:r w:rsidR="00B52ECC" w:rsidRPr="00E16072">
        <w:t xml:space="preserve"> </w:t>
      </w:r>
      <w:r w:rsidR="000D1C37">
        <w:t xml:space="preserve">постановления Нерюнгринской районной администрации </w:t>
      </w:r>
      <w:r w:rsidR="00796C52" w:rsidRPr="00D410D4">
        <w:t xml:space="preserve">«Об утверждении Порядка предоставления </w:t>
      </w:r>
      <w:r w:rsidR="000D1C37">
        <w:t>иных межбюджетных трансфертов из бюджета Нерюнгринского района местным бюджетам поселений Нерюнгринского района для осуществления</w:t>
      </w:r>
      <w:proofErr w:type="gramEnd"/>
      <w:r w:rsidR="000D1C37">
        <w:t xml:space="preserve"> расходных обязательств, связанных с организацией ремонтов автомобильных дорог местного значения в границах населенных пунктов поселений»</w:t>
      </w:r>
      <w:r w:rsidR="00BC23F1">
        <w:t xml:space="preserve"> </w:t>
      </w:r>
      <w:r w:rsidR="00E52C73">
        <w:t>(далее – Порядок)</w:t>
      </w:r>
      <w:r w:rsidR="00B52ECC" w:rsidRPr="00272278">
        <w:t>.</w:t>
      </w:r>
    </w:p>
    <w:p w:rsidR="00E52C73" w:rsidRPr="00BC23F1" w:rsidRDefault="00E52C73" w:rsidP="00BC23F1">
      <w:pPr>
        <w:jc w:val="both"/>
      </w:pPr>
      <w:r>
        <w:tab/>
        <w:t>П</w:t>
      </w:r>
      <w:r w:rsidR="00B52ECC" w:rsidRPr="00272278">
        <w:t>роект</w:t>
      </w:r>
      <w:r w:rsidR="000D1C37">
        <w:t xml:space="preserve"> постановления Нерюнгринской районной администрации</w:t>
      </w:r>
      <w:r w:rsidR="00B52ECC" w:rsidRPr="00272278">
        <w:t xml:space="preserve"> </w:t>
      </w:r>
      <w:r w:rsidR="00D410D4" w:rsidRPr="00D410D4">
        <w:t xml:space="preserve">«Об утверждении Порядка предоставления </w:t>
      </w:r>
      <w:r w:rsidR="000D1C37">
        <w:t>иных межбюджетных трансфертов из бюджета Нерюнгринского района местным бюджетам поселений Нерюнгринского района»</w:t>
      </w:r>
      <w:r w:rsidR="00D410D4" w:rsidRPr="00D410D4">
        <w:t xml:space="preserve"> </w:t>
      </w:r>
      <w:r w:rsidR="00591E93">
        <w:t xml:space="preserve">разработан </w:t>
      </w:r>
      <w:r w:rsidR="001C4EB3" w:rsidRPr="00272278">
        <w:t>в соответствии</w:t>
      </w:r>
      <w:r w:rsidR="00591E93">
        <w:t xml:space="preserve"> </w:t>
      </w:r>
      <w:r w:rsidR="00ED79B6">
        <w:t xml:space="preserve">со статьей </w:t>
      </w:r>
      <w:r w:rsidR="000D1C37">
        <w:t xml:space="preserve">142.4 </w:t>
      </w:r>
      <w:r w:rsidR="00591E93">
        <w:t>Бюджетн</w:t>
      </w:r>
      <w:r w:rsidR="00F605C7">
        <w:t>ого</w:t>
      </w:r>
      <w:r w:rsidR="00591E93">
        <w:t xml:space="preserve"> Кодекс</w:t>
      </w:r>
      <w:r w:rsidR="00F605C7">
        <w:t>а</w:t>
      </w:r>
      <w:r w:rsidR="00591E93">
        <w:t xml:space="preserve"> Российской Федерации</w:t>
      </w:r>
      <w:r w:rsidR="000D1C37">
        <w:t>, Федеральным законом от 06.10.2003 № 131-ФЗ «Об общих принципах организации местного самоуправления в Российской Федерации»; статьей 13 Решения Нерюнгринского районного Совета депутатов от 20.12.2018 года № 4-4 «О бюджете Нерюнгринского района на 2019 год и плановый период 2020 и 2021 годов» (в редакции Решения Нерюнгринского районного Совета депутатов от 22.05.2019 № 3-7); Уставом муниципального образования «Нерюнгринский район».</w:t>
      </w:r>
      <w:r w:rsidR="00591E93" w:rsidRPr="00BC23F1">
        <w:t xml:space="preserve"> </w:t>
      </w:r>
    </w:p>
    <w:p w:rsidR="00272278" w:rsidRDefault="00E52C73" w:rsidP="00EA68D6">
      <w:pPr>
        <w:jc w:val="both"/>
        <w:outlineLvl w:val="0"/>
      </w:pPr>
      <w:r>
        <w:tab/>
      </w:r>
      <w:r w:rsidRPr="00272278">
        <w:t xml:space="preserve">По результатам проведенной финансово-экономической экспертизы </w:t>
      </w:r>
      <w:r>
        <w:t>Контрольно-счетная палата МО «Нерюнгринский район» установила:</w:t>
      </w:r>
    </w:p>
    <w:p w:rsidR="00C225A7" w:rsidRDefault="00C10061" w:rsidP="00F605C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</w:pPr>
      <w:proofErr w:type="gramStart"/>
      <w:r>
        <w:t xml:space="preserve">В бюджете Нерюнгринского района на 2019 год предусмотрено предоставление местным бюджетам поселений Нерюнгринского района иных межбюджетных трансфертов из бюджета Нерюнгринского предоставления местным бюджетам поселений Нерюнгринского </w:t>
      </w:r>
      <w:r w:rsidR="00ED477E">
        <w:t>района иных межбюджетных трансфертов на осуществление расходных обязательств поселений, связанных с организацией ремонтов автомобильных дорог местного значения в границах населенных пунктов в сумме 20 000,0 тыс. рублей.</w:t>
      </w:r>
      <w:proofErr w:type="gramEnd"/>
    </w:p>
    <w:p w:rsidR="00ED477E" w:rsidRDefault="00ED477E" w:rsidP="00F605C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</w:pPr>
      <w:r>
        <w:t xml:space="preserve">Иные межбюджетные трансферты из бюджета района в бюджеты поселений предоставляются </w:t>
      </w:r>
      <w:proofErr w:type="gramStart"/>
      <w:r>
        <w:t>в целях оказания финансовой помощи для обеспечения создания условий для обеспечения безопасности дорожного движения по автомобильным дорогам местного значения в границах</w:t>
      </w:r>
      <w:proofErr w:type="gramEnd"/>
      <w:r>
        <w:t xml:space="preserve"> населенных пунктов поселений, снижения уровня социального напряжения среди населения, вызванного крайне неудовлетворительным состоянием автомобильных дорог населенных пунктов Нерюнгринского района. </w:t>
      </w:r>
    </w:p>
    <w:p w:rsidR="00ED477E" w:rsidRDefault="00ED477E" w:rsidP="00ED477E">
      <w:pPr>
        <w:pStyle w:val="a6"/>
        <w:tabs>
          <w:tab w:val="left" w:pos="284"/>
        </w:tabs>
        <w:ind w:left="0"/>
        <w:jc w:val="both"/>
        <w:outlineLvl w:val="0"/>
      </w:pPr>
      <w:r>
        <w:tab/>
      </w:r>
      <w:r>
        <w:tab/>
        <w:t>По результатам финансово-экономической экспертизы Контрольно-счетная палата МО «Нерюнгринский район» рекомендует:</w:t>
      </w:r>
    </w:p>
    <w:p w:rsidR="00ED477E" w:rsidRDefault="00ED477E" w:rsidP="00ED477E">
      <w:pPr>
        <w:pStyle w:val="a6"/>
        <w:tabs>
          <w:tab w:val="left" w:pos="284"/>
        </w:tabs>
        <w:ind w:left="0"/>
        <w:jc w:val="both"/>
        <w:outlineLvl w:val="0"/>
      </w:pPr>
      <w:r>
        <w:t>1. Пункт 2.4. Порядка дополнить:</w:t>
      </w:r>
    </w:p>
    <w:p w:rsidR="00ED477E" w:rsidRDefault="00ED477E" w:rsidP="00ED477E">
      <w:pPr>
        <w:pStyle w:val="a6"/>
        <w:tabs>
          <w:tab w:val="left" w:pos="284"/>
        </w:tabs>
        <w:ind w:left="0"/>
        <w:jc w:val="both"/>
        <w:outlineLvl w:val="0"/>
      </w:pPr>
      <w:r>
        <w:t>- копии заключений о достоверности определения сметной стоимости на ремонт автомобильных дорог общего пользования местного значения;</w:t>
      </w:r>
    </w:p>
    <w:p w:rsidR="00ED477E" w:rsidRDefault="00ED477E" w:rsidP="00ED477E">
      <w:pPr>
        <w:pStyle w:val="a6"/>
        <w:tabs>
          <w:tab w:val="left" w:pos="284"/>
        </w:tabs>
        <w:ind w:left="0"/>
        <w:jc w:val="both"/>
        <w:outlineLvl w:val="0"/>
      </w:pPr>
      <w:r>
        <w:t>- копии документов, подтверждающих включение автомобильной дороги в перечень автомоб</w:t>
      </w:r>
      <w:r w:rsidR="00F7641A">
        <w:t>ильных дорог местного значения и</w:t>
      </w:r>
      <w:r>
        <w:t xml:space="preserve"> реестр муниципального имущества </w:t>
      </w:r>
      <w:proofErr w:type="gramStart"/>
      <w:r>
        <w:t xml:space="preserve">( </w:t>
      </w:r>
      <w:proofErr w:type="gramEnd"/>
      <w:r>
        <w:t>постановление</w:t>
      </w:r>
      <w:r w:rsidR="00F7641A">
        <w:t xml:space="preserve">, выписка из реестра муниципального имущества); </w:t>
      </w:r>
    </w:p>
    <w:p w:rsidR="00F7641A" w:rsidRDefault="00F7641A" w:rsidP="00ED477E">
      <w:pPr>
        <w:pStyle w:val="a6"/>
        <w:tabs>
          <w:tab w:val="left" w:pos="284"/>
        </w:tabs>
        <w:ind w:left="0"/>
        <w:jc w:val="both"/>
        <w:outlineLvl w:val="0"/>
      </w:pPr>
      <w:r>
        <w:t>- копии свидетельств на право собственности на автомобильные дороги общего пользования местного значения, в отношении которых будет производиться ремонт;</w:t>
      </w:r>
    </w:p>
    <w:p w:rsidR="00F7641A" w:rsidRDefault="00F7641A" w:rsidP="00ED477E">
      <w:pPr>
        <w:pStyle w:val="a6"/>
        <w:tabs>
          <w:tab w:val="left" w:pos="284"/>
        </w:tabs>
        <w:ind w:left="0"/>
        <w:jc w:val="both"/>
        <w:outlineLvl w:val="0"/>
      </w:pPr>
      <w:r>
        <w:lastRenderedPageBreak/>
        <w:t>- выписки из бюджета поселения, подтверждающей установление расходного обязательства на осуществление дорожной деятельности по ремонту автомобильных дорог общего пользования;</w:t>
      </w:r>
    </w:p>
    <w:p w:rsidR="00F7641A" w:rsidRDefault="00F7641A" w:rsidP="00ED477E">
      <w:pPr>
        <w:pStyle w:val="a6"/>
        <w:tabs>
          <w:tab w:val="left" w:pos="284"/>
        </w:tabs>
        <w:ind w:left="0"/>
        <w:jc w:val="both"/>
        <w:outlineLvl w:val="0"/>
      </w:pPr>
      <w:r>
        <w:t>- администрация поселения несет ответственность за достоверность предоставленных документов.</w:t>
      </w:r>
    </w:p>
    <w:p w:rsidR="00F7641A" w:rsidRDefault="00F7641A" w:rsidP="00ED477E">
      <w:pPr>
        <w:pStyle w:val="a6"/>
        <w:tabs>
          <w:tab w:val="left" w:pos="284"/>
        </w:tabs>
        <w:ind w:left="0"/>
        <w:jc w:val="both"/>
        <w:outlineLvl w:val="0"/>
      </w:pPr>
      <w:r>
        <w:t xml:space="preserve">2. Отсутствует информация о </w:t>
      </w:r>
      <w:proofErr w:type="spellStart"/>
      <w:r>
        <w:t>софинансировании</w:t>
      </w:r>
      <w:proofErr w:type="spellEnd"/>
      <w:r>
        <w:t xml:space="preserve"> ремонта автомобильных дорог за счет средств поселений (наличие в решении о бюджете средств на проведение ремонта автомобильных дорог).</w:t>
      </w:r>
    </w:p>
    <w:p w:rsidR="00F7641A" w:rsidRDefault="00F7641A" w:rsidP="00ED477E">
      <w:pPr>
        <w:pStyle w:val="a6"/>
        <w:tabs>
          <w:tab w:val="left" w:pos="284"/>
        </w:tabs>
        <w:ind w:left="0"/>
        <w:jc w:val="both"/>
        <w:outlineLvl w:val="0"/>
      </w:pPr>
      <w:r>
        <w:t xml:space="preserve">3. Пункт 2.11. противоречит действующему законодательству о контрактной системе в сфере закупок в части финансового обеспечения при заключении контракта. </w:t>
      </w:r>
    </w:p>
    <w:p w:rsidR="00712077" w:rsidRPr="008C7610" w:rsidRDefault="00ED477E" w:rsidP="00F7641A">
      <w:pPr>
        <w:pStyle w:val="a6"/>
        <w:tabs>
          <w:tab w:val="left" w:pos="284"/>
        </w:tabs>
        <w:ind w:left="0"/>
        <w:jc w:val="both"/>
        <w:outlineLvl w:val="0"/>
      </w:pPr>
      <w:r>
        <w:tab/>
      </w:r>
      <w:r>
        <w:tab/>
      </w:r>
      <w:r w:rsidR="00712077" w:rsidRPr="008C7610">
        <w:t>Рассмотрев представленный проект</w:t>
      </w:r>
      <w:r w:rsidR="00712077">
        <w:t xml:space="preserve"> </w:t>
      </w:r>
      <w:r w:rsidR="00712077" w:rsidRPr="00272278">
        <w:t xml:space="preserve">постановления Нерюнгринской районной администрации «Об утверждении Порядка предоставления </w:t>
      </w:r>
      <w:r w:rsidR="00712077">
        <w:t xml:space="preserve">иных </w:t>
      </w:r>
      <w:r w:rsidR="00712077" w:rsidRPr="00272278">
        <w:t>межбюджетных трансфертов из бюджета Нерюнгринского района местным бюджетам поселений Нерюнгринского района»</w:t>
      </w:r>
      <w:r w:rsidR="00712077">
        <w:t>,</w:t>
      </w:r>
      <w:r w:rsidR="00712077" w:rsidRPr="008C7610">
        <w:t xml:space="preserve"> Контрольно-счетная палата МО «Нерюнгринский район»</w:t>
      </w:r>
      <w:r w:rsidR="00712077">
        <w:t xml:space="preserve"> </w:t>
      </w:r>
      <w:r w:rsidR="009C0F6C">
        <w:t xml:space="preserve">предлагает учесть </w:t>
      </w:r>
      <w:r w:rsidR="00FF0F76">
        <w:t>замечания</w:t>
      </w:r>
      <w:r w:rsidR="009C0F6C">
        <w:t>.</w:t>
      </w:r>
    </w:p>
    <w:p w:rsidR="00CF6FB9" w:rsidRDefault="00CF6FB9" w:rsidP="00B52ECC">
      <w:pPr>
        <w:rPr>
          <w:b/>
        </w:rPr>
      </w:pPr>
    </w:p>
    <w:p w:rsidR="00044E1B" w:rsidRDefault="00044E1B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 w:rsidRPr="00712077">
        <w:rPr>
          <w:b/>
        </w:rPr>
        <w:t xml:space="preserve"> </w:t>
      </w:r>
      <w:r w:rsidR="00712077">
        <w:rPr>
          <w:b/>
        </w:rPr>
        <w:t>Ю.С. Гнилицкая</w:t>
      </w:r>
    </w:p>
    <w:sectPr w:rsidR="00B1562D" w:rsidSect="00044E1B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C0C"/>
    <w:multiLevelType w:val="hybridMultilevel"/>
    <w:tmpl w:val="C2AE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8CF"/>
    <w:multiLevelType w:val="hybridMultilevel"/>
    <w:tmpl w:val="68E6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4395B"/>
    <w:multiLevelType w:val="hybridMultilevel"/>
    <w:tmpl w:val="F07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4E1B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1C37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0E57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1B3E"/>
    <w:rsid w:val="002D2059"/>
    <w:rsid w:val="002D2515"/>
    <w:rsid w:val="002D3AD7"/>
    <w:rsid w:val="002D6C15"/>
    <w:rsid w:val="002D7E79"/>
    <w:rsid w:val="002E563F"/>
    <w:rsid w:val="002E5900"/>
    <w:rsid w:val="002E6143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4D0E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2EC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1E93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207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6C52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29D8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E79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17B"/>
    <w:rsid w:val="009B1BE9"/>
    <w:rsid w:val="009B2653"/>
    <w:rsid w:val="009B362D"/>
    <w:rsid w:val="009B50D4"/>
    <w:rsid w:val="009B55CF"/>
    <w:rsid w:val="009B5D64"/>
    <w:rsid w:val="009B5DBB"/>
    <w:rsid w:val="009B68F0"/>
    <w:rsid w:val="009C0F6C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2FD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23F1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382"/>
    <w:rsid w:val="00C00962"/>
    <w:rsid w:val="00C01E28"/>
    <w:rsid w:val="00C020AD"/>
    <w:rsid w:val="00C025E3"/>
    <w:rsid w:val="00C03804"/>
    <w:rsid w:val="00C03A4E"/>
    <w:rsid w:val="00C045AB"/>
    <w:rsid w:val="00C0471F"/>
    <w:rsid w:val="00C10061"/>
    <w:rsid w:val="00C103E9"/>
    <w:rsid w:val="00C1042E"/>
    <w:rsid w:val="00C15503"/>
    <w:rsid w:val="00C1563D"/>
    <w:rsid w:val="00C15E08"/>
    <w:rsid w:val="00C225A7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CF6FB9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10D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5CFB"/>
    <w:rsid w:val="00E36A53"/>
    <w:rsid w:val="00E37787"/>
    <w:rsid w:val="00E37EA8"/>
    <w:rsid w:val="00E42C20"/>
    <w:rsid w:val="00E47441"/>
    <w:rsid w:val="00E47602"/>
    <w:rsid w:val="00E50716"/>
    <w:rsid w:val="00E52B46"/>
    <w:rsid w:val="00E52C73"/>
    <w:rsid w:val="00E5414D"/>
    <w:rsid w:val="00E60D99"/>
    <w:rsid w:val="00E62898"/>
    <w:rsid w:val="00E64490"/>
    <w:rsid w:val="00E646FE"/>
    <w:rsid w:val="00E65FD7"/>
    <w:rsid w:val="00E67E47"/>
    <w:rsid w:val="00E714EB"/>
    <w:rsid w:val="00E72344"/>
    <w:rsid w:val="00E72818"/>
    <w:rsid w:val="00E72D9E"/>
    <w:rsid w:val="00E73579"/>
    <w:rsid w:val="00E745AA"/>
    <w:rsid w:val="00E76DAC"/>
    <w:rsid w:val="00E80A32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A68D6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6A0"/>
    <w:rsid w:val="00ED3D6C"/>
    <w:rsid w:val="00ED3E7B"/>
    <w:rsid w:val="00ED3ECD"/>
    <w:rsid w:val="00ED40AA"/>
    <w:rsid w:val="00ED459B"/>
    <w:rsid w:val="00ED477E"/>
    <w:rsid w:val="00ED4F06"/>
    <w:rsid w:val="00ED523C"/>
    <w:rsid w:val="00ED5532"/>
    <w:rsid w:val="00ED6838"/>
    <w:rsid w:val="00ED79B6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05C7"/>
    <w:rsid w:val="00F61CBA"/>
    <w:rsid w:val="00F638CE"/>
    <w:rsid w:val="00F67EA2"/>
    <w:rsid w:val="00F7104C"/>
    <w:rsid w:val="00F73159"/>
    <w:rsid w:val="00F735F7"/>
    <w:rsid w:val="00F751B8"/>
    <w:rsid w:val="00F7641A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0F76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2019-05-26T05:11:00Z</cp:lastPrinted>
  <dcterms:created xsi:type="dcterms:W3CDTF">2019-05-26T05:18:00Z</dcterms:created>
  <dcterms:modified xsi:type="dcterms:W3CDTF">2019-10-24T08:32:00Z</dcterms:modified>
</cp:coreProperties>
</file>